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C91" w:rsidRDefault="00937C91" w:rsidP="00937C91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37C91">
        <w:rPr>
          <w:rFonts w:ascii="Times New Roman" w:hAnsi="Times New Roman" w:cs="Times New Roman"/>
          <w:sz w:val="28"/>
          <w:szCs w:val="28"/>
        </w:rPr>
        <w:t>Закон Камчатского края от 22.09.2008 № 129 «О государственной поддержке инвестиционной деятельности в Камчатском крае»</w:t>
      </w:r>
    </w:p>
    <w:p w:rsidR="00405B6E" w:rsidRPr="00937C91" w:rsidRDefault="00405B6E" w:rsidP="00937C91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hAnsi="Times New Roman" w:cs="Times New Roman"/>
          <w:sz w:val="28"/>
          <w:szCs w:val="28"/>
        </w:rPr>
      </w:pPr>
    </w:p>
    <w:p w:rsidR="00FF0556" w:rsidRPr="003B056F" w:rsidRDefault="00FF0556" w:rsidP="00FF0556">
      <w:pPr>
        <w:spacing w:after="0" w:line="228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3B056F">
        <w:rPr>
          <w:rFonts w:ascii="Times New Roman" w:hAnsi="Times New Roman" w:cs="Times New Roman"/>
          <w:sz w:val="25"/>
          <w:szCs w:val="25"/>
        </w:rPr>
        <w:t xml:space="preserve">Статья 6. Формы предоставления государственной поддержки инвестиционной деятельности в Камчатском крае: </w:t>
      </w:r>
      <w:r w:rsidRPr="003B056F">
        <w:rPr>
          <w:rFonts w:ascii="Times New Roman" w:hAnsi="Times New Roman" w:cs="Times New Roman"/>
          <w:b/>
          <w:i/>
          <w:sz w:val="25"/>
          <w:szCs w:val="25"/>
        </w:rPr>
        <w:t>финансовые и нефинансовые меры</w:t>
      </w:r>
      <w:r>
        <w:rPr>
          <w:rFonts w:ascii="Times New Roman" w:hAnsi="Times New Roman" w:cs="Times New Roman"/>
          <w:b/>
          <w:i/>
          <w:sz w:val="25"/>
          <w:szCs w:val="25"/>
        </w:rPr>
        <w:t>.</w:t>
      </w:r>
    </w:p>
    <w:p w:rsidR="00FF0556" w:rsidRPr="003C2931" w:rsidRDefault="00FF0556" w:rsidP="00FF0556">
      <w:pPr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 w:cs="Times New Roman"/>
          <w:b/>
          <w:bCs/>
          <w:i/>
          <w:iCs/>
          <w:sz w:val="25"/>
          <w:szCs w:val="25"/>
        </w:rPr>
      </w:pPr>
      <w:proofErr w:type="gramStart"/>
      <w:r w:rsidRPr="003B056F">
        <w:rPr>
          <w:rFonts w:ascii="Times New Roman" w:hAnsi="Times New Roman" w:cs="Times New Roman"/>
          <w:b/>
          <w:i/>
          <w:sz w:val="25"/>
          <w:szCs w:val="25"/>
        </w:rPr>
        <w:t>Финансовые меры</w:t>
      </w:r>
      <w:r>
        <w:rPr>
          <w:rFonts w:ascii="Times New Roman" w:hAnsi="Times New Roman" w:cs="Times New Roman"/>
          <w:b/>
          <w:i/>
          <w:sz w:val="25"/>
          <w:szCs w:val="25"/>
        </w:rPr>
        <w:t xml:space="preserve"> (</w:t>
      </w:r>
      <w:r w:rsidRPr="003C2931">
        <w:rPr>
          <w:rFonts w:ascii="Times New Roman" w:hAnsi="Times New Roman" w:cs="Times New Roman"/>
          <w:b/>
          <w:bCs/>
          <w:i/>
          <w:iCs/>
          <w:sz w:val="25"/>
          <w:szCs w:val="25"/>
        </w:rPr>
        <w:t>предоставляются при реализации о</w:t>
      </w:r>
      <w:r w:rsidRPr="003C2931">
        <w:rPr>
          <w:rFonts w:ascii="Times New Roman" w:hAnsi="Times New Roman" w:cs="Times New Roman"/>
          <w:b/>
          <w:i/>
          <w:sz w:val="26"/>
          <w:szCs w:val="26"/>
        </w:rPr>
        <w:t xml:space="preserve">собо значимого инвестиционного проекта (далее – ОЗИП) </w:t>
      </w:r>
      <w:r w:rsidRPr="003C2931">
        <w:rPr>
          <w:rFonts w:ascii="Times New Roman" w:hAnsi="Times New Roman" w:cs="Times New Roman"/>
          <w:b/>
          <w:bCs/>
          <w:i/>
          <w:iCs/>
          <w:sz w:val="25"/>
          <w:szCs w:val="25"/>
        </w:rPr>
        <w:t>на период их окупаемости, но не более чем на 7 лет, в виде:</w:t>
      </w:r>
      <w:proofErr w:type="gramEnd"/>
    </w:p>
    <w:p w:rsidR="00FF0556" w:rsidRPr="007401EF" w:rsidRDefault="00FF0556" w:rsidP="00FF0556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7401EF">
        <w:rPr>
          <w:rFonts w:ascii="Times New Roman" w:hAnsi="Times New Roman" w:cs="Times New Roman"/>
          <w:sz w:val="25"/>
          <w:szCs w:val="25"/>
        </w:rPr>
        <w:t xml:space="preserve">предоставления </w:t>
      </w:r>
      <w:r>
        <w:rPr>
          <w:rFonts w:ascii="Times New Roman" w:hAnsi="Times New Roman" w:cs="Times New Roman"/>
          <w:sz w:val="25"/>
          <w:szCs w:val="25"/>
        </w:rPr>
        <w:t xml:space="preserve">налоговых </w:t>
      </w:r>
      <w:r w:rsidRPr="007401EF">
        <w:rPr>
          <w:rFonts w:ascii="Times New Roman" w:hAnsi="Times New Roman" w:cs="Times New Roman"/>
          <w:sz w:val="25"/>
          <w:szCs w:val="25"/>
        </w:rPr>
        <w:t>льгот</w:t>
      </w:r>
      <w:r>
        <w:rPr>
          <w:rFonts w:ascii="Times New Roman" w:hAnsi="Times New Roman" w:cs="Times New Roman"/>
          <w:sz w:val="25"/>
          <w:szCs w:val="25"/>
        </w:rPr>
        <w:t xml:space="preserve"> в части, зачисляемой в краевой бюджет (п</w:t>
      </w:r>
      <w:r w:rsidRPr="007401EF">
        <w:rPr>
          <w:rFonts w:ascii="Times New Roman" w:hAnsi="Times New Roman" w:cs="Times New Roman"/>
          <w:sz w:val="25"/>
          <w:szCs w:val="25"/>
        </w:rPr>
        <w:t>одготовлен проект закона,</w:t>
      </w:r>
      <w:r>
        <w:rPr>
          <w:rFonts w:ascii="Times New Roman" w:hAnsi="Times New Roman" w:cs="Times New Roman"/>
          <w:sz w:val="25"/>
          <w:szCs w:val="25"/>
        </w:rPr>
        <w:t xml:space="preserve"> предусматривающий льготу по</w:t>
      </w:r>
      <w:r w:rsidRPr="007401EF">
        <w:rPr>
          <w:rFonts w:ascii="Times New Roman" w:hAnsi="Times New Roman" w:cs="Times New Roman"/>
          <w:sz w:val="25"/>
          <w:szCs w:val="25"/>
        </w:rPr>
        <w:t xml:space="preserve"> налогу на имущество организаций с </w:t>
      </w:r>
      <w:r>
        <w:rPr>
          <w:rFonts w:ascii="Times New Roman" w:hAnsi="Times New Roman" w:cs="Times New Roman"/>
          <w:sz w:val="25"/>
          <w:szCs w:val="25"/>
        </w:rPr>
        <w:t xml:space="preserve">его </w:t>
      </w:r>
      <w:r w:rsidRPr="007401EF">
        <w:rPr>
          <w:rFonts w:ascii="Times New Roman" w:hAnsi="Times New Roman" w:cs="Times New Roman"/>
          <w:sz w:val="25"/>
          <w:szCs w:val="25"/>
        </w:rPr>
        <w:t>момента постановки на баланс организации: в течение первого года освобождается от налогообложения, далее в течение трех лет применяется пониженная, ежегодно возрастающая ставка от 0,6 процента до 1,5 процента</w:t>
      </w:r>
      <w:r>
        <w:rPr>
          <w:rFonts w:ascii="Times New Roman" w:hAnsi="Times New Roman" w:cs="Times New Roman"/>
          <w:sz w:val="25"/>
          <w:szCs w:val="25"/>
        </w:rPr>
        <w:t>)</w:t>
      </w:r>
      <w:r w:rsidRPr="007401EF">
        <w:rPr>
          <w:rFonts w:ascii="Times New Roman" w:hAnsi="Times New Roman" w:cs="Times New Roman"/>
          <w:sz w:val="25"/>
          <w:szCs w:val="25"/>
        </w:rPr>
        <w:t>.</w:t>
      </w:r>
    </w:p>
    <w:p w:rsidR="00FF0556" w:rsidRPr="003B056F" w:rsidRDefault="00FF0556" w:rsidP="00FF0556">
      <w:pPr>
        <w:autoSpaceDE w:val="0"/>
        <w:autoSpaceDN w:val="0"/>
        <w:adjustRightInd w:val="0"/>
        <w:spacing w:after="0" w:line="228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3B056F">
        <w:rPr>
          <w:rFonts w:ascii="Times New Roman" w:hAnsi="Times New Roman" w:cs="Times New Roman"/>
          <w:sz w:val="25"/>
          <w:szCs w:val="25"/>
        </w:rPr>
        <w:t>предоставление государственных гарантий Камчатского края по обеспечению возврата заемных денежных средств, привлекаемых для реализации ОЗИП</w:t>
      </w:r>
      <w:r>
        <w:rPr>
          <w:rFonts w:ascii="Times New Roman" w:hAnsi="Times New Roman" w:cs="Times New Roman"/>
          <w:sz w:val="25"/>
          <w:szCs w:val="25"/>
        </w:rPr>
        <w:t xml:space="preserve"> (поручительство по привлекаемым предприятиями кредитам)</w:t>
      </w:r>
      <w:r w:rsidRPr="003B056F">
        <w:rPr>
          <w:rFonts w:ascii="Times New Roman" w:hAnsi="Times New Roman" w:cs="Times New Roman"/>
          <w:sz w:val="25"/>
          <w:szCs w:val="25"/>
        </w:rPr>
        <w:t>;</w:t>
      </w:r>
    </w:p>
    <w:p w:rsidR="00FF0556" w:rsidRPr="003B056F" w:rsidRDefault="00FF0556" w:rsidP="00FF0556">
      <w:pPr>
        <w:autoSpaceDE w:val="0"/>
        <w:autoSpaceDN w:val="0"/>
        <w:adjustRightInd w:val="0"/>
        <w:spacing w:after="0" w:line="228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3B056F">
        <w:rPr>
          <w:rFonts w:ascii="Times New Roman" w:hAnsi="Times New Roman" w:cs="Times New Roman"/>
          <w:sz w:val="25"/>
          <w:szCs w:val="25"/>
        </w:rPr>
        <w:t xml:space="preserve">включение инвестиционных проектов в заявку Камчатского края на участие в конкурсе инвестиционных проектов, претендующих на </w:t>
      </w:r>
      <w:proofErr w:type="spellStart"/>
      <w:r w:rsidRPr="003B056F">
        <w:rPr>
          <w:rFonts w:ascii="Times New Roman" w:hAnsi="Times New Roman" w:cs="Times New Roman"/>
          <w:sz w:val="25"/>
          <w:szCs w:val="25"/>
        </w:rPr>
        <w:t>софинансирование</w:t>
      </w:r>
      <w:proofErr w:type="spellEnd"/>
      <w:r w:rsidRPr="003B056F">
        <w:rPr>
          <w:rFonts w:ascii="Times New Roman" w:hAnsi="Times New Roman" w:cs="Times New Roman"/>
          <w:sz w:val="25"/>
          <w:szCs w:val="25"/>
        </w:rPr>
        <w:t xml:space="preserve"> за счет средств Инвестиционного фонда Российской Федерации;</w:t>
      </w:r>
    </w:p>
    <w:p w:rsidR="00FF0556" w:rsidRPr="006A32D0" w:rsidRDefault="00FF0556" w:rsidP="00FF0556">
      <w:pPr>
        <w:autoSpaceDE w:val="0"/>
        <w:autoSpaceDN w:val="0"/>
        <w:adjustRightInd w:val="0"/>
        <w:spacing w:after="0" w:line="228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proofErr w:type="gramStart"/>
      <w:r w:rsidRPr="003B056F">
        <w:rPr>
          <w:rFonts w:ascii="Times New Roman" w:hAnsi="Times New Roman" w:cs="Times New Roman"/>
          <w:sz w:val="25"/>
          <w:szCs w:val="25"/>
        </w:rPr>
        <w:t xml:space="preserve">предоставление в соответствии с бюджетным законодательством Российской Федерации субсидий за счет средств краевого бюджета для возмещения части затрат на уплату процентов по кредитам, привлеченным в российских кредитных организациях в целях реализации инвестиционных проектов </w:t>
      </w:r>
      <w:r w:rsidRPr="003B056F">
        <w:rPr>
          <w:rFonts w:ascii="Times New Roman" w:hAnsi="Times New Roman" w:cs="Times New Roman"/>
          <w:i/>
          <w:sz w:val="25"/>
          <w:szCs w:val="25"/>
        </w:rPr>
        <w:t xml:space="preserve">(может предоставляться ИП, не имеющим статуса </w:t>
      </w:r>
      <w:r w:rsidRPr="003B056F">
        <w:rPr>
          <w:rFonts w:ascii="Times New Roman" w:hAnsi="Times New Roman" w:cs="Times New Roman"/>
          <w:bCs/>
          <w:i/>
          <w:iCs/>
          <w:sz w:val="25"/>
          <w:szCs w:val="25"/>
        </w:rPr>
        <w:t>ОЗИП)</w:t>
      </w:r>
      <w:r>
        <w:rPr>
          <w:rFonts w:ascii="Times New Roman" w:hAnsi="Times New Roman" w:cs="Times New Roman"/>
          <w:bCs/>
          <w:i/>
          <w:iCs/>
          <w:sz w:val="25"/>
          <w:szCs w:val="25"/>
        </w:rPr>
        <w:t xml:space="preserve">, </w:t>
      </w:r>
      <w:r w:rsidRPr="006A32D0">
        <w:rPr>
          <w:rFonts w:ascii="Times New Roman" w:hAnsi="Times New Roman" w:cs="Times New Roman"/>
          <w:sz w:val="25"/>
          <w:szCs w:val="25"/>
        </w:rPr>
        <w:t>Субсидии предоставляются два раза в год в размере 7 % годовых, начисленных на остаток основного долга по кредитному договору.</w:t>
      </w:r>
      <w:proofErr w:type="gramEnd"/>
      <w:r w:rsidRPr="006A32D0">
        <w:rPr>
          <w:rFonts w:ascii="Times New Roman" w:hAnsi="Times New Roman" w:cs="Times New Roman"/>
          <w:sz w:val="25"/>
          <w:szCs w:val="25"/>
        </w:rPr>
        <w:t xml:space="preserve"> Максимальный размер субсидии не превышает 50 000 тыс. рублей в год на одного получателя субсидии. Срок предоставления субсидии определяется договоро</w:t>
      </w:r>
      <w:r>
        <w:rPr>
          <w:rFonts w:ascii="Times New Roman" w:hAnsi="Times New Roman" w:cs="Times New Roman"/>
          <w:sz w:val="25"/>
          <w:szCs w:val="25"/>
        </w:rPr>
        <w:t>м, но не может быть более 7 лет;</w:t>
      </w:r>
    </w:p>
    <w:p w:rsidR="00FF0556" w:rsidRPr="003B056F" w:rsidRDefault="00FF0556" w:rsidP="00FF0556">
      <w:pPr>
        <w:autoSpaceDE w:val="0"/>
        <w:autoSpaceDN w:val="0"/>
        <w:adjustRightInd w:val="0"/>
        <w:spacing w:after="0" w:line="228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3B056F">
        <w:rPr>
          <w:rFonts w:ascii="Times New Roman" w:hAnsi="Times New Roman" w:cs="Times New Roman"/>
          <w:sz w:val="25"/>
          <w:szCs w:val="25"/>
        </w:rPr>
        <w:t>предоставление инвесторам средств Инвестиционного фонда Камчатского края для создания инфраструктуры (инженерной, энергетической, транспортной) объектов инвестиционной деятельности, создаваемых в рамках реализации инвестиционных проектов, осуществляемых на принципах государственно-частного партнерства.</w:t>
      </w:r>
    </w:p>
    <w:p w:rsidR="00405B6E" w:rsidRPr="003B056F" w:rsidRDefault="00405B6E" w:rsidP="00405B6E">
      <w:pPr>
        <w:spacing w:before="120" w:after="120" w:line="240" w:lineRule="auto"/>
        <w:jc w:val="center"/>
        <w:rPr>
          <w:rFonts w:ascii="Times New Roman" w:hAnsi="Times New Roman" w:cs="Times New Roman"/>
          <w:b/>
          <w:i/>
          <w:sz w:val="25"/>
          <w:szCs w:val="25"/>
        </w:rPr>
      </w:pPr>
      <w:r w:rsidRPr="003B056F">
        <w:rPr>
          <w:rFonts w:ascii="Times New Roman" w:hAnsi="Times New Roman" w:cs="Times New Roman"/>
          <w:b/>
          <w:i/>
          <w:sz w:val="25"/>
          <w:szCs w:val="25"/>
        </w:rPr>
        <w:t>Нефинансовые меры:</w:t>
      </w:r>
    </w:p>
    <w:p w:rsidR="00405B6E" w:rsidRPr="003B056F" w:rsidRDefault="00405B6E" w:rsidP="00405B6E">
      <w:pPr>
        <w:autoSpaceDE w:val="0"/>
        <w:autoSpaceDN w:val="0"/>
        <w:adjustRightInd w:val="0"/>
        <w:spacing w:after="0" w:line="216" w:lineRule="auto"/>
        <w:ind w:firstLine="539"/>
        <w:jc w:val="both"/>
        <w:rPr>
          <w:rFonts w:ascii="Times New Roman" w:hAnsi="Times New Roman" w:cs="Times New Roman"/>
          <w:sz w:val="25"/>
          <w:szCs w:val="25"/>
        </w:rPr>
      </w:pPr>
      <w:r w:rsidRPr="003B056F">
        <w:rPr>
          <w:rFonts w:ascii="Times New Roman" w:hAnsi="Times New Roman" w:cs="Times New Roman"/>
          <w:sz w:val="25"/>
          <w:szCs w:val="25"/>
        </w:rPr>
        <w:t>заключение концессионных соглашений;</w:t>
      </w:r>
    </w:p>
    <w:p w:rsidR="00405B6E" w:rsidRPr="003B056F" w:rsidRDefault="00405B6E" w:rsidP="00405B6E">
      <w:pPr>
        <w:autoSpaceDE w:val="0"/>
        <w:autoSpaceDN w:val="0"/>
        <w:adjustRightInd w:val="0"/>
        <w:spacing w:after="0" w:line="216" w:lineRule="auto"/>
        <w:ind w:firstLine="539"/>
        <w:jc w:val="both"/>
        <w:rPr>
          <w:rFonts w:ascii="Times New Roman" w:hAnsi="Times New Roman" w:cs="Times New Roman"/>
          <w:sz w:val="25"/>
          <w:szCs w:val="25"/>
        </w:rPr>
      </w:pPr>
      <w:r w:rsidRPr="003B056F">
        <w:rPr>
          <w:rFonts w:ascii="Times New Roman" w:hAnsi="Times New Roman" w:cs="Times New Roman"/>
          <w:sz w:val="25"/>
          <w:szCs w:val="25"/>
        </w:rPr>
        <w:t>заключение инвестиционных соглашений;</w:t>
      </w:r>
    </w:p>
    <w:p w:rsidR="003B056F" w:rsidRPr="003B056F" w:rsidRDefault="00405B6E" w:rsidP="003B05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proofErr w:type="gramStart"/>
      <w:r w:rsidRPr="003B056F">
        <w:rPr>
          <w:rFonts w:ascii="Times New Roman" w:hAnsi="Times New Roman" w:cs="Times New Roman"/>
          <w:sz w:val="25"/>
          <w:szCs w:val="25"/>
        </w:rPr>
        <w:t xml:space="preserve">предоставление земельных участков для строительства в соответствии с Земельным </w:t>
      </w:r>
      <w:hyperlink r:id="rId8" w:history="1">
        <w:r w:rsidRPr="003B056F">
          <w:rPr>
            <w:rFonts w:ascii="Times New Roman" w:hAnsi="Times New Roman" w:cs="Times New Roman"/>
            <w:color w:val="0000FF"/>
            <w:sz w:val="25"/>
            <w:szCs w:val="25"/>
          </w:rPr>
          <w:t>кодексом</w:t>
        </w:r>
      </w:hyperlink>
      <w:r w:rsidRPr="003B056F">
        <w:rPr>
          <w:rFonts w:ascii="Times New Roman" w:hAnsi="Times New Roman" w:cs="Times New Roman"/>
          <w:sz w:val="25"/>
          <w:szCs w:val="25"/>
        </w:rPr>
        <w:t xml:space="preserve"> Российской Федерации с проведением работ по их формированию с предварительным согласованием мест размещения объекта</w:t>
      </w:r>
      <w:r w:rsidR="003B056F" w:rsidRPr="003B056F">
        <w:rPr>
          <w:rFonts w:ascii="Times New Roman" w:hAnsi="Times New Roman" w:cs="Times New Roman"/>
          <w:sz w:val="25"/>
          <w:szCs w:val="25"/>
        </w:rPr>
        <w:t xml:space="preserve"> реализации особо значимых инвестиционных проектов </w:t>
      </w:r>
      <w:r w:rsidR="003B056F" w:rsidRPr="003B056F">
        <w:rPr>
          <w:rFonts w:ascii="Times New Roman" w:hAnsi="Times New Roman" w:cs="Times New Roman"/>
          <w:i/>
          <w:sz w:val="25"/>
          <w:szCs w:val="25"/>
        </w:rPr>
        <w:t xml:space="preserve">(предоставляется при реализации </w:t>
      </w:r>
      <w:r w:rsidR="003B056F" w:rsidRPr="003B056F">
        <w:rPr>
          <w:rFonts w:ascii="Times New Roman" w:hAnsi="Times New Roman" w:cs="Times New Roman"/>
          <w:bCs/>
          <w:i/>
          <w:iCs/>
          <w:sz w:val="25"/>
          <w:szCs w:val="25"/>
        </w:rPr>
        <w:t>ОЗИП;</w:t>
      </w:r>
      <w:r w:rsidR="003B056F" w:rsidRPr="003B056F">
        <w:rPr>
          <w:rFonts w:ascii="Times New Roman" w:hAnsi="Times New Roman" w:cs="Times New Roman"/>
          <w:i/>
          <w:sz w:val="25"/>
          <w:szCs w:val="25"/>
        </w:rPr>
        <w:t xml:space="preserve"> ИП, осуществляемых</w:t>
      </w:r>
      <w:proofErr w:type="gramEnd"/>
      <w:r w:rsidR="003B056F" w:rsidRPr="003B056F">
        <w:rPr>
          <w:rFonts w:ascii="Times New Roman" w:hAnsi="Times New Roman" w:cs="Times New Roman"/>
          <w:i/>
          <w:sz w:val="25"/>
          <w:szCs w:val="25"/>
        </w:rPr>
        <w:t xml:space="preserve"> на принципах ГЧП; ИП с объемом инвестиций свыше одного миллиарда рублей)</w:t>
      </w:r>
      <w:r w:rsidR="003B056F" w:rsidRPr="003B056F">
        <w:rPr>
          <w:rFonts w:ascii="Times New Roman" w:hAnsi="Times New Roman" w:cs="Times New Roman"/>
          <w:sz w:val="25"/>
          <w:szCs w:val="25"/>
        </w:rPr>
        <w:t>;</w:t>
      </w:r>
    </w:p>
    <w:p w:rsidR="00405B6E" w:rsidRPr="003B056F" w:rsidRDefault="00405B6E" w:rsidP="00405B6E">
      <w:pPr>
        <w:autoSpaceDE w:val="0"/>
        <w:autoSpaceDN w:val="0"/>
        <w:adjustRightInd w:val="0"/>
        <w:spacing w:after="0" w:line="216" w:lineRule="auto"/>
        <w:ind w:firstLine="539"/>
        <w:jc w:val="both"/>
        <w:rPr>
          <w:rFonts w:ascii="Times New Roman" w:hAnsi="Times New Roman" w:cs="Times New Roman"/>
          <w:sz w:val="25"/>
          <w:szCs w:val="25"/>
        </w:rPr>
      </w:pPr>
      <w:r w:rsidRPr="003B056F">
        <w:rPr>
          <w:rFonts w:ascii="Times New Roman" w:hAnsi="Times New Roman" w:cs="Times New Roman"/>
          <w:sz w:val="25"/>
          <w:szCs w:val="25"/>
        </w:rPr>
        <w:t>направление ходатайств и обращений в федеральные органы государственной власти, кредитные организации, общественные объединения предпринимателей об оказании содействия инвесторам при реализации инвестиционного проекта;</w:t>
      </w:r>
    </w:p>
    <w:p w:rsidR="00405B6E" w:rsidRPr="003B056F" w:rsidRDefault="00405B6E" w:rsidP="00405B6E">
      <w:pPr>
        <w:autoSpaceDE w:val="0"/>
        <w:autoSpaceDN w:val="0"/>
        <w:adjustRightInd w:val="0"/>
        <w:spacing w:after="0" w:line="216" w:lineRule="auto"/>
        <w:ind w:firstLine="539"/>
        <w:jc w:val="both"/>
        <w:rPr>
          <w:rFonts w:ascii="Times New Roman" w:hAnsi="Times New Roman" w:cs="Times New Roman"/>
          <w:sz w:val="25"/>
          <w:szCs w:val="25"/>
        </w:rPr>
      </w:pPr>
      <w:r w:rsidRPr="003B056F">
        <w:rPr>
          <w:rFonts w:ascii="Times New Roman" w:hAnsi="Times New Roman" w:cs="Times New Roman"/>
          <w:sz w:val="25"/>
          <w:szCs w:val="25"/>
        </w:rPr>
        <w:t>назначение по представлению Минэкономразвития Камчатского края кураторов по вопросам сопровождения реализации ИП внебюджетного финансирования из числа представителей заинтересованных исполнительных органов государственной власти Камчатского края;</w:t>
      </w:r>
    </w:p>
    <w:p w:rsidR="00405B6E" w:rsidRPr="003B056F" w:rsidRDefault="00405B6E" w:rsidP="00405B6E">
      <w:pPr>
        <w:autoSpaceDE w:val="0"/>
        <w:autoSpaceDN w:val="0"/>
        <w:adjustRightInd w:val="0"/>
        <w:spacing w:after="0" w:line="216" w:lineRule="auto"/>
        <w:ind w:firstLine="539"/>
        <w:jc w:val="both"/>
        <w:rPr>
          <w:rFonts w:ascii="Times New Roman" w:hAnsi="Times New Roman" w:cs="Times New Roman"/>
          <w:sz w:val="25"/>
          <w:szCs w:val="25"/>
        </w:rPr>
      </w:pPr>
      <w:r w:rsidRPr="003B056F">
        <w:rPr>
          <w:rFonts w:ascii="Times New Roman" w:hAnsi="Times New Roman" w:cs="Times New Roman"/>
          <w:sz w:val="25"/>
          <w:szCs w:val="25"/>
        </w:rPr>
        <w:t>организация семинаров, конференций по вопросам осуществления инвестиционной деятельности, ярмарок инвестиционных проектов;</w:t>
      </w:r>
    </w:p>
    <w:p w:rsidR="00405B6E" w:rsidRPr="003B056F" w:rsidRDefault="00405B6E" w:rsidP="00405B6E">
      <w:pPr>
        <w:autoSpaceDE w:val="0"/>
        <w:autoSpaceDN w:val="0"/>
        <w:adjustRightInd w:val="0"/>
        <w:spacing w:after="0" w:line="216" w:lineRule="auto"/>
        <w:ind w:firstLine="539"/>
        <w:jc w:val="both"/>
        <w:rPr>
          <w:rFonts w:ascii="Times New Roman" w:hAnsi="Times New Roman" w:cs="Times New Roman"/>
          <w:sz w:val="25"/>
          <w:szCs w:val="25"/>
        </w:rPr>
      </w:pPr>
      <w:r w:rsidRPr="003B056F">
        <w:rPr>
          <w:rFonts w:ascii="Times New Roman" w:hAnsi="Times New Roman" w:cs="Times New Roman"/>
          <w:sz w:val="25"/>
          <w:szCs w:val="25"/>
        </w:rPr>
        <w:t>участие в российских и международных выставках, форумах, презентациях, конгрессах, направленных на привлечение инвестиций в экономику Камчатского края;</w:t>
      </w:r>
    </w:p>
    <w:p w:rsidR="00405B6E" w:rsidRPr="003B056F" w:rsidRDefault="00405B6E" w:rsidP="00405B6E">
      <w:pPr>
        <w:autoSpaceDE w:val="0"/>
        <w:autoSpaceDN w:val="0"/>
        <w:adjustRightInd w:val="0"/>
        <w:spacing w:after="0" w:line="216" w:lineRule="auto"/>
        <w:ind w:firstLine="539"/>
        <w:jc w:val="both"/>
        <w:rPr>
          <w:rFonts w:ascii="Times New Roman" w:hAnsi="Times New Roman" w:cs="Times New Roman"/>
          <w:sz w:val="25"/>
          <w:szCs w:val="25"/>
        </w:rPr>
      </w:pPr>
      <w:r w:rsidRPr="003B056F">
        <w:rPr>
          <w:rFonts w:ascii="Times New Roman" w:hAnsi="Times New Roman" w:cs="Times New Roman"/>
          <w:sz w:val="25"/>
          <w:szCs w:val="25"/>
        </w:rPr>
        <w:t>продвижение инвестиционных проектов на российский и международный уровни в целях привлечения инвесторов в экономику Камчатского края;</w:t>
      </w:r>
    </w:p>
    <w:p w:rsidR="00405B6E" w:rsidRPr="003B056F" w:rsidRDefault="00405B6E" w:rsidP="00405B6E">
      <w:pPr>
        <w:autoSpaceDE w:val="0"/>
        <w:autoSpaceDN w:val="0"/>
        <w:adjustRightInd w:val="0"/>
        <w:spacing w:after="0" w:line="216" w:lineRule="auto"/>
        <w:ind w:firstLine="539"/>
        <w:jc w:val="both"/>
        <w:rPr>
          <w:rFonts w:ascii="Times New Roman" w:hAnsi="Times New Roman" w:cs="Times New Roman"/>
          <w:sz w:val="25"/>
          <w:szCs w:val="25"/>
        </w:rPr>
      </w:pPr>
      <w:r w:rsidRPr="003B056F">
        <w:rPr>
          <w:rFonts w:ascii="Times New Roman" w:hAnsi="Times New Roman" w:cs="Times New Roman"/>
          <w:sz w:val="25"/>
          <w:szCs w:val="25"/>
        </w:rPr>
        <w:t>создание информационной системы обеспечения инвестиционной деятельности, в том числе создание баз данных ИП, инвестиционных идей, инвестиционных площадок;</w:t>
      </w:r>
    </w:p>
    <w:p w:rsidR="00405B6E" w:rsidRPr="003B056F" w:rsidRDefault="00405B6E" w:rsidP="00405B6E">
      <w:pPr>
        <w:autoSpaceDE w:val="0"/>
        <w:autoSpaceDN w:val="0"/>
        <w:adjustRightInd w:val="0"/>
        <w:spacing w:after="0" w:line="216" w:lineRule="auto"/>
        <w:ind w:firstLine="539"/>
        <w:jc w:val="both"/>
        <w:rPr>
          <w:rFonts w:ascii="Times New Roman" w:hAnsi="Times New Roman" w:cs="Times New Roman"/>
          <w:sz w:val="25"/>
          <w:szCs w:val="25"/>
        </w:rPr>
      </w:pPr>
      <w:r w:rsidRPr="003B056F">
        <w:rPr>
          <w:rFonts w:ascii="Times New Roman" w:hAnsi="Times New Roman" w:cs="Times New Roman"/>
          <w:sz w:val="25"/>
          <w:szCs w:val="25"/>
        </w:rPr>
        <w:t>оказание методической и организационной поддержки.</w:t>
      </w:r>
    </w:p>
    <w:p w:rsidR="003C2931" w:rsidRDefault="003C2931" w:rsidP="00405B6E">
      <w:pPr>
        <w:autoSpaceDE w:val="0"/>
        <w:autoSpaceDN w:val="0"/>
        <w:adjustRightInd w:val="0"/>
        <w:spacing w:after="0" w:line="216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405B6E" w:rsidRPr="003C2931" w:rsidRDefault="00735CBB" w:rsidP="003C2931">
      <w:pPr>
        <w:autoSpaceDE w:val="0"/>
        <w:autoSpaceDN w:val="0"/>
        <w:adjustRightInd w:val="0"/>
        <w:spacing w:after="0" w:line="21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При получении статуса </w:t>
      </w:r>
      <w:r w:rsidR="003C2931" w:rsidRPr="003C2931">
        <w:rPr>
          <w:rFonts w:ascii="Times New Roman" w:hAnsi="Times New Roman" w:cs="Times New Roman"/>
          <w:b/>
          <w:sz w:val="26"/>
          <w:szCs w:val="26"/>
        </w:rPr>
        <w:t>ОЗИП</w:t>
      </w:r>
    </w:p>
    <w:p w:rsidR="00D27589" w:rsidRPr="000C508E" w:rsidRDefault="00A80F73" w:rsidP="000C508E">
      <w:pPr>
        <w:pStyle w:val="a4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между</w:t>
      </w:r>
      <w:r w:rsidR="00D27589" w:rsidRPr="000C508E">
        <w:rPr>
          <w:rFonts w:ascii="Times New Roman" w:hAnsi="Times New Roman" w:cs="Times New Roman"/>
          <w:sz w:val="26"/>
          <w:szCs w:val="26"/>
        </w:rPr>
        <w:t xml:space="preserve"> Правительством Камчатского края </w:t>
      </w:r>
      <w:r>
        <w:rPr>
          <w:rFonts w:ascii="Times New Roman" w:hAnsi="Times New Roman" w:cs="Times New Roman"/>
          <w:sz w:val="26"/>
          <w:szCs w:val="26"/>
        </w:rPr>
        <w:t xml:space="preserve">и инвестором </w:t>
      </w:r>
      <w:r w:rsidR="003B056F" w:rsidRPr="000C508E">
        <w:rPr>
          <w:rFonts w:ascii="Times New Roman" w:hAnsi="Times New Roman" w:cs="Times New Roman"/>
          <w:sz w:val="26"/>
          <w:szCs w:val="26"/>
        </w:rPr>
        <w:t>заключ</w:t>
      </w:r>
      <w:r w:rsidR="003C2931" w:rsidRPr="000C508E">
        <w:rPr>
          <w:rFonts w:ascii="Times New Roman" w:hAnsi="Times New Roman" w:cs="Times New Roman"/>
          <w:sz w:val="26"/>
          <w:szCs w:val="26"/>
        </w:rPr>
        <w:t>ается</w:t>
      </w:r>
      <w:r w:rsidR="003B056F" w:rsidRPr="000C508E">
        <w:rPr>
          <w:rFonts w:ascii="Times New Roman" w:hAnsi="Times New Roman" w:cs="Times New Roman"/>
          <w:sz w:val="26"/>
          <w:szCs w:val="26"/>
        </w:rPr>
        <w:t xml:space="preserve"> договор о предоставлении </w:t>
      </w:r>
      <w:r>
        <w:rPr>
          <w:rFonts w:ascii="Times New Roman" w:hAnsi="Times New Roman" w:cs="Times New Roman"/>
          <w:sz w:val="26"/>
          <w:szCs w:val="26"/>
        </w:rPr>
        <w:t>финансов</w:t>
      </w:r>
      <w:r w:rsidR="003B056F" w:rsidRPr="000C508E">
        <w:rPr>
          <w:rFonts w:ascii="Times New Roman" w:hAnsi="Times New Roman" w:cs="Times New Roman"/>
          <w:sz w:val="26"/>
          <w:szCs w:val="26"/>
        </w:rPr>
        <w:t>ой поддержки</w:t>
      </w:r>
      <w:r w:rsidR="00D27589" w:rsidRPr="000C508E">
        <w:rPr>
          <w:rFonts w:ascii="Times New Roman" w:hAnsi="Times New Roman" w:cs="Times New Roman"/>
          <w:sz w:val="26"/>
          <w:szCs w:val="26"/>
        </w:rPr>
        <w:t>;</w:t>
      </w:r>
    </w:p>
    <w:p w:rsidR="003C2931" w:rsidRPr="000C508E" w:rsidRDefault="003C2931" w:rsidP="000C508E">
      <w:pPr>
        <w:pStyle w:val="a4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C508E">
        <w:rPr>
          <w:rFonts w:ascii="Times New Roman" w:hAnsi="Times New Roman" w:cs="Times New Roman"/>
          <w:sz w:val="26"/>
          <w:szCs w:val="26"/>
        </w:rPr>
        <w:t>представляется отчет о ходе реализации ОЗИП</w:t>
      </w:r>
      <w:r w:rsidR="00D27589" w:rsidRPr="000C508E">
        <w:rPr>
          <w:rFonts w:ascii="Times New Roman" w:hAnsi="Times New Roman" w:cs="Times New Roman"/>
          <w:sz w:val="26"/>
          <w:szCs w:val="26"/>
        </w:rPr>
        <w:t>.</w:t>
      </w:r>
    </w:p>
    <w:p w:rsidR="00A3568D" w:rsidRDefault="00A3568D" w:rsidP="00B36BC5">
      <w:pPr>
        <w:autoSpaceDE w:val="0"/>
        <w:autoSpaceDN w:val="0"/>
        <w:adjustRightInd w:val="0"/>
        <w:spacing w:after="0" w:line="21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E2355" w:rsidRPr="003C2931" w:rsidRDefault="00E96443" w:rsidP="00AE2355">
      <w:pPr>
        <w:autoSpaceDE w:val="0"/>
        <w:autoSpaceDN w:val="0"/>
        <w:adjustRightInd w:val="0"/>
        <w:spacing w:after="0" w:line="21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Льготы для </w:t>
      </w:r>
      <w:r w:rsidR="00AE2355">
        <w:rPr>
          <w:rFonts w:ascii="Times New Roman" w:hAnsi="Times New Roman" w:cs="Times New Roman"/>
          <w:b/>
          <w:sz w:val="26"/>
          <w:szCs w:val="26"/>
        </w:rPr>
        <w:t>Р</w:t>
      </w:r>
      <w:r w:rsidR="00AE2355" w:rsidRPr="003C2931">
        <w:rPr>
          <w:rFonts w:ascii="Times New Roman" w:hAnsi="Times New Roman" w:cs="Times New Roman"/>
          <w:b/>
          <w:sz w:val="26"/>
          <w:szCs w:val="26"/>
        </w:rPr>
        <w:t>ИП</w:t>
      </w:r>
    </w:p>
    <w:p w:rsidR="002D0C5B" w:rsidRDefault="002D0C5B" w:rsidP="00405B6E">
      <w:pPr>
        <w:autoSpaceDE w:val="0"/>
        <w:autoSpaceDN w:val="0"/>
        <w:adjustRightInd w:val="0"/>
        <w:spacing w:after="0" w:line="216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2D0C5B" w:rsidRPr="00E96443" w:rsidRDefault="00E96443" w:rsidP="00E96443">
      <w:pPr>
        <w:autoSpaceDE w:val="0"/>
        <w:autoSpaceDN w:val="0"/>
        <w:adjustRightInd w:val="0"/>
        <w:spacing w:after="0" w:line="216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E96443">
        <w:rPr>
          <w:rFonts w:ascii="Times New Roman" w:hAnsi="Times New Roman" w:cs="Times New Roman"/>
          <w:b/>
          <w:i/>
          <w:sz w:val="26"/>
          <w:szCs w:val="26"/>
        </w:rPr>
        <w:t>По налогу на прибыль:</w:t>
      </w:r>
    </w:p>
    <w:p w:rsidR="00E96443" w:rsidRDefault="00E96443" w:rsidP="008D0C0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D0C0D">
        <w:rPr>
          <w:rFonts w:ascii="Times New Roman" w:hAnsi="Times New Roman" w:cs="Times New Roman"/>
          <w:sz w:val="26"/>
          <w:szCs w:val="26"/>
        </w:rPr>
        <w:t>Установленная НК</w:t>
      </w:r>
      <w:r w:rsidR="008D0C0D">
        <w:rPr>
          <w:rFonts w:ascii="Times New Roman" w:hAnsi="Times New Roman" w:cs="Times New Roman"/>
          <w:sz w:val="26"/>
          <w:szCs w:val="26"/>
        </w:rPr>
        <w:t xml:space="preserve"> РФ </w:t>
      </w:r>
      <w:r w:rsidRPr="008D0C0D">
        <w:rPr>
          <w:rFonts w:ascii="Times New Roman" w:hAnsi="Times New Roman" w:cs="Times New Roman"/>
          <w:sz w:val="26"/>
          <w:szCs w:val="26"/>
        </w:rPr>
        <w:t>общая ставка - 20%, из которых сумма налога, исчисленная по налоговой ставке в размере 2 процентов, зачисляется в федеральный бюджет; в размере 18 процентов, зачисляется в бюджеты субъектов Российской Федерации.</w:t>
      </w:r>
    </w:p>
    <w:p w:rsidR="008D0C0D" w:rsidRDefault="008D0C0D" w:rsidP="008D0C0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D0C0D">
        <w:rPr>
          <w:rFonts w:ascii="Times New Roman" w:hAnsi="Times New Roman" w:cs="Times New Roman"/>
          <w:sz w:val="26"/>
          <w:szCs w:val="26"/>
        </w:rPr>
        <w:t>Налоговым периодом по налогу признается календарный год. Отчетными периодами по налогу признаются первый квартал, полугодие и девять месяцев календарного года.</w:t>
      </w:r>
    </w:p>
    <w:p w:rsidR="008D0C0D" w:rsidRPr="008D0C0D" w:rsidRDefault="008D0C0D" w:rsidP="008D0C0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423D1" w:rsidRDefault="00E96443" w:rsidP="002423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D0C0D">
        <w:rPr>
          <w:rFonts w:ascii="Times New Roman" w:hAnsi="Times New Roman" w:cs="Times New Roman"/>
          <w:b/>
          <w:i/>
          <w:sz w:val="26"/>
          <w:szCs w:val="26"/>
        </w:rPr>
        <w:t>Для организаций - участников РИП</w:t>
      </w:r>
      <w:r w:rsidR="008D0C0D" w:rsidRPr="008D0C0D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Pr="008D0C0D">
        <w:rPr>
          <w:rFonts w:ascii="Times New Roman" w:hAnsi="Times New Roman" w:cs="Times New Roman"/>
          <w:sz w:val="26"/>
          <w:szCs w:val="26"/>
        </w:rPr>
        <w:t xml:space="preserve">налоговая </w:t>
      </w:r>
      <w:r w:rsidRPr="00094552">
        <w:rPr>
          <w:rFonts w:ascii="Times New Roman" w:hAnsi="Times New Roman" w:cs="Times New Roman"/>
          <w:b/>
          <w:i/>
          <w:sz w:val="26"/>
          <w:szCs w:val="26"/>
        </w:rPr>
        <w:t>ставка по налогу, подлежащему зачислению в федеральный бюдж</w:t>
      </w:r>
      <w:r w:rsidR="008D0C0D" w:rsidRPr="00094552">
        <w:rPr>
          <w:rFonts w:ascii="Times New Roman" w:hAnsi="Times New Roman" w:cs="Times New Roman"/>
          <w:b/>
          <w:i/>
          <w:sz w:val="26"/>
          <w:szCs w:val="26"/>
        </w:rPr>
        <w:t>ет, устанавливается в размере 0%</w:t>
      </w:r>
      <w:r w:rsidRPr="00094552">
        <w:rPr>
          <w:rFonts w:ascii="Times New Roman" w:hAnsi="Times New Roman" w:cs="Times New Roman"/>
          <w:i/>
          <w:sz w:val="26"/>
          <w:szCs w:val="26"/>
        </w:rPr>
        <w:t xml:space="preserve"> и применяется </w:t>
      </w:r>
      <w:r w:rsidRPr="00094552">
        <w:rPr>
          <w:rFonts w:ascii="Times New Roman" w:hAnsi="Times New Roman" w:cs="Times New Roman"/>
          <w:b/>
          <w:i/>
          <w:sz w:val="26"/>
          <w:szCs w:val="26"/>
        </w:rPr>
        <w:t xml:space="preserve">в течение </w:t>
      </w:r>
      <w:r w:rsidR="008D0C0D" w:rsidRPr="00094552">
        <w:rPr>
          <w:rFonts w:ascii="Times New Roman" w:hAnsi="Times New Roman" w:cs="Times New Roman"/>
          <w:b/>
          <w:i/>
          <w:sz w:val="26"/>
          <w:szCs w:val="26"/>
        </w:rPr>
        <w:t>10</w:t>
      </w:r>
      <w:r w:rsidRPr="00094552">
        <w:rPr>
          <w:rFonts w:ascii="Times New Roman" w:hAnsi="Times New Roman" w:cs="Times New Roman"/>
          <w:b/>
          <w:i/>
          <w:sz w:val="26"/>
          <w:szCs w:val="26"/>
        </w:rPr>
        <w:t xml:space="preserve"> налоговых периодов</w:t>
      </w:r>
      <w:r w:rsidR="008D0C0D" w:rsidRPr="00094552">
        <w:rPr>
          <w:rFonts w:ascii="Times New Roman" w:hAnsi="Times New Roman" w:cs="Times New Roman"/>
          <w:i/>
          <w:sz w:val="26"/>
          <w:szCs w:val="26"/>
        </w:rPr>
        <w:t>,</w:t>
      </w:r>
      <w:r w:rsidRPr="00094552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8D0C0D">
        <w:rPr>
          <w:rFonts w:ascii="Times New Roman" w:hAnsi="Times New Roman" w:cs="Times New Roman"/>
          <w:sz w:val="26"/>
          <w:szCs w:val="26"/>
        </w:rPr>
        <w:t xml:space="preserve">начиная с налогового периода, в котором в соответствии с данными налогового учета были признаны первые доходы от реализации товаров, произведенных в результате реализации </w:t>
      </w:r>
      <w:r w:rsidR="008D0C0D" w:rsidRPr="008D0C0D">
        <w:rPr>
          <w:rFonts w:ascii="Times New Roman" w:hAnsi="Times New Roman" w:cs="Times New Roman"/>
          <w:sz w:val="26"/>
          <w:szCs w:val="26"/>
        </w:rPr>
        <w:t>РИП</w:t>
      </w:r>
      <w:r w:rsidRPr="008D0C0D">
        <w:rPr>
          <w:rFonts w:ascii="Times New Roman" w:hAnsi="Times New Roman" w:cs="Times New Roman"/>
          <w:sz w:val="26"/>
          <w:szCs w:val="26"/>
        </w:rPr>
        <w:t>.</w:t>
      </w:r>
    </w:p>
    <w:p w:rsidR="002423D1" w:rsidRDefault="00E96443" w:rsidP="002423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D0C0D">
        <w:rPr>
          <w:rFonts w:ascii="Times New Roman" w:hAnsi="Times New Roman" w:cs="Times New Roman"/>
          <w:sz w:val="26"/>
          <w:szCs w:val="26"/>
        </w:rPr>
        <w:t xml:space="preserve">Кроме того, </w:t>
      </w:r>
      <w:r w:rsidR="002423D1">
        <w:rPr>
          <w:rFonts w:ascii="Times New Roman" w:hAnsi="Times New Roman" w:cs="Times New Roman"/>
          <w:sz w:val="26"/>
          <w:szCs w:val="26"/>
        </w:rPr>
        <w:t xml:space="preserve">Налоговым Кодексом РФ установлено, что </w:t>
      </w:r>
      <w:r w:rsidRPr="008D0C0D">
        <w:rPr>
          <w:rFonts w:ascii="Times New Roman" w:hAnsi="Times New Roman" w:cs="Times New Roman"/>
          <w:sz w:val="26"/>
          <w:szCs w:val="26"/>
        </w:rPr>
        <w:t>законами</w:t>
      </w:r>
      <w:r w:rsidR="002423D1">
        <w:rPr>
          <w:rFonts w:ascii="Times New Roman" w:hAnsi="Times New Roman" w:cs="Times New Roman"/>
          <w:sz w:val="26"/>
          <w:szCs w:val="26"/>
        </w:rPr>
        <w:t xml:space="preserve"> субъектов Российской Федерации </w:t>
      </w:r>
      <w:r w:rsidR="002423D1" w:rsidRPr="008D0C0D">
        <w:rPr>
          <w:rFonts w:ascii="Times New Roman" w:hAnsi="Times New Roman" w:cs="Times New Roman"/>
          <w:sz w:val="26"/>
          <w:szCs w:val="26"/>
        </w:rPr>
        <w:t>может устанавливаться пониженная налоговая ставка налога, подлежащего зачислению в бюджеты субъектов Российской Федерации</w:t>
      </w:r>
      <w:r w:rsidR="002423D1">
        <w:rPr>
          <w:rFonts w:ascii="Times New Roman" w:hAnsi="Times New Roman" w:cs="Times New Roman"/>
          <w:sz w:val="26"/>
          <w:szCs w:val="26"/>
        </w:rPr>
        <w:t>.</w:t>
      </w:r>
    </w:p>
    <w:p w:rsidR="002423D1" w:rsidRDefault="002423D1" w:rsidP="002423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В соответствии с частью 3 статьи 1 Закона Камчатского края от 22.11.2007 № 686 (в ред. Закона Камчатского края от 01.04.2014 № 415) </w:t>
      </w:r>
      <w:r w:rsidRPr="00094552">
        <w:rPr>
          <w:rFonts w:ascii="Times New Roman" w:hAnsi="Times New Roman" w:cs="Times New Roman"/>
          <w:b/>
          <w:i/>
          <w:sz w:val="26"/>
          <w:szCs w:val="26"/>
        </w:rPr>
        <w:t>налоговая ставка налога на прибыль организаций, подлежащего зачислению в краевой бюджет, установлена в размере 10 процентов</w:t>
      </w:r>
      <w:r>
        <w:rPr>
          <w:rFonts w:ascii="Times New Roman" w:hAnsi="Times New Roman" w:cs="Times New Roman"/>
          <w:sz w:val="26"/>
          <w:szCs w:val="26"/>
        </w:rPr>
        <w:t xml:space="preserve"> для организаций - участников РИП </w:t>
      </w:r>
      <w:r w:rsidRPr="00094552">
        <w:rPr>
          <w:rFonts w:ascii="Times New Roman" w:hAnsi="Times New Roman" w:cs="Times New Roman"/>
          <w:b/>
          <w:i/>
          <w:sz w:val="26"/>
          <w:szCs w:val="26"/>
        </w:rPr>
        <w:t>в течение пяти налоговых периодов</w:t>
      </w:r>
      <w:r>
        <w:rPr>
          <w:rFonts w:ascii="Times New Roman" w:hAnsi="Times New Roman" w:cs="Times New Roman"/>
          <w:sz w:val="26"/>
          <w:szCs w:val="26"/>
        </w:rPr>
        <w:t>, начиная с налогового периода, в котором в соответствии с данными налогового учета были признаны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первые доходы от реализации товаров, произведенных в результате реализации РИП.</w:t>
      </w:r>
    </w:p>
    <w:p w:rsidR="00E96443" w:rsidRDefault="00E96443" w:rsidP="00E96443">
      <w:pPr>
        <w:pStyle w:val="ConsPlusNormal"/>
        <w:ind w:firstLine="540"/>
        <w:jc w:val="both"/>
      </w:pPr>
    </w:p>
    <w:p w:rsidR="008D0C0D" w:rsidRPr="00E96443" w:rsidRDefault="008D0C0D" w:rsidP="008D0C0D">
      <w:pPr>
        <w:autoSpaceDE w:val="0"/>
        <w:autoSpaceDN w:val="0"/>
        <w:adjustRightInd w:val="0"/>
        <w:spacing w:after="0" w:line="216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E96443">
        <w:rPr>
          <w:rFonts w:ascii="Times New Roman" w:hAnsi="Times New Roman" w:cs="Times New Roman"/>
          <w:b/>
          <w:i/>
          <w:sz w:val="26"/>
          <w:szCs w:val="26"/>
        </w:rPr>
        <w:t xml:space="preserve">По налогу на </w:t>
      </w:r>
      <w:r>
        <w:rPr>
          <w:rFonts w:ascii="Times New Roman" w:hAnsi="Times New Roman" w:cs="Times New Roman"/>
          <w:b/>
          <w:i/>
          <w:sz w:val="26"/>
          <w:szCs w:val="26"/>
        </w:rPr>
        <w:t>добычу полезных ископаемых</w:t>
      </w:r>
      <w:r w:rsidRPr="00E96443">
        <w:rPr>
          <w:rFonts w:ascii="Times New Roman" w:hAnsi="Times New Roman" w:cs="Times New Roman"/>
          <w:b/>
          <w:i/>
          <w:sz w:val="26"/>
          <w:szCs w:val="26"/>
        </w:rPr>
        <w:t>:</w:t>
      </w:r>
    </w:p>
    <w:p w:rsidR="00E96443" w:rsidRDefault="00E96443" w:rsidP="00E96443">
      <w:pPr>
        <w:pStyle w:val="ConsPlusNormal"/>
        <w:ind w:firstLine="540"/>
        <w:jc w:val="both"/>
      </w:pPr>
    </w:p>
    <w:p w:rsidR="008F18FD" w:rsidRDefault="008D0C0D" w:rsidP="008F18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" w:name="Par8"/>
      <w:bookmarkEnd w:id="1"/>
      <w:r>
        <w:rPr>
          <w:rFonts w:ascii="Times New Roman" w:hAnsi="Times New Roman" w:cs="Times New Roman"/>
          <w:sz w:val="26"/>
          <w:szCs w:val="26"/>
        </w:rPr>
        <w:t>Ставка налога по видам полезных ископаемых разная.</w:t>
      </w:r>
      <w:r w:rsidR="008F18FD">
        <w:rPr>
          <w:rFonts w:ascii="Times New Roman" w:hAnsi="Times New Roman" w:cs="Times New Roman"/>
          <w:sz w:val="26"/>
          <w:szCs w:val="26"/>
        </w:rPr>
        <w:t xml:space="preserve"> Налоговым периодом признается календарный месяц.</w:t>
      </w:r>
    </w:p>
    <w:p w:rsidR="00EB77A2" w:rsidRPr="00EB77A2" w:rsidRDefault="00EB77A2" w:rsidP="00EB77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F18FD" w:rsidRPr="00EB77A2" w:rsidRDefault="008F18FD" w:rsidP="00EB77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F0556">
        <w:rPr>
          <w:rFonts w:ascii="Times New Roman" w:hAnsi="Times New Roman" w:cs="Times New Roman"/>
          <w:b/>
          <w:i/>
          <w:sz w:val="26"/>
          <w:szCs w:val="26"/>
        </w:rPr>
        <w:t>Для организаций - участников РИП</w:t>
      </w:r>
      <w:r w:rsidRPr="00EB77A2">
        <w:rPr>
          <w:rFonts w:ascii="Times New Roman" w:hAnsi="Times New Roman" w:cs="Times New Roman"/>
          <w:sz w:val="26"/>
          <w:szCs w:val="26"/>
        </w:rPr>
        <w:t xml:space="preserve"> </w:t>
      </w:r>
      <w:r w:rsidRPr="00094552">
        <w:rPr>
          <w:rFonts w:ascii="Times New Roman" w:hAnsi="Times New Roman" w:cs="Times New Roman"/>
          <w:b/>
          <w:i/>
          <w:sz w:val="26"/>
          <w:szCs w:val="26"/>
        </w:rPr>
        <w:t>налоговая ставка по налогу</w:t>
      </w:r>
      <w:r w:rsidRPr="008D0C0D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B77A2">
        <w:rPr>
          <w:rFonts w:ascii="Times New Roman" w:hAnsi="Times New Roman" w:cs="Times New Roman"/>
          <w:sz w:val="26"/>
          <w:szCs w:val="26"/>
        </w:rPr>
        <w:t xml:space="preserve">(за исключением налоговых ставок, применяемых в отношении общераспространенных полезных ископаемых, а также подземных промышленных и термальных вод) </w:t>
      </w:r>
      <w:r w:rsidRPr="00094552">
        <w:rPr>
          <w:rFonts w:ascii="Times New Roman" w:hAnsi="Times New Roman" w:cs="Times New Roman"/>
          <w:b/>
          <w:i/>
          <w:sz w:val="26"/>
          <w:szCs w:val="26"/>
        </w:rPr>
        <w:t>умножаются на коэффициент, характеризующий территорию добычи полезного ископаемого (</w:t>
      </w:r>
      <w:r w:rsidR="00EB77A2" w:rsidRPr="00094552">
        <w:rPr>
          <w:rFonts w:ascii="Times New Roman" w:hAnsi="Times New Roman" w:cs="Times New Roman"/>
          <w:b/>
          <w:i/>
          <w:sz w:val="26"/>
          <w:szCs w:val="26"/>
        </w:rPr>
        <w:t>К</w:t>
      </w:r>
      <w:r w:rsidR="00094552" w:rsidRPr="00094552">
        <w:rPr>
          <w:rFonts w:ascii="Times New Roman" w:hAnsi="Times New Roman" w:cs="Times New Roman"/>
          <w:b/>
          <w:i/>
          <w:sz w:val="26"/>
          <w:szCs w:val="26"/>
          <w:vertAlign w:val="subscript"/>
        </w:rPr>
        <w:t>ТД</w:t>
      </w:r>
      <w:r w:rsidRPr="00094552">
        <w:rPr>
          <w:rFonts w:ascii="Times New Roman" w:hAnsi="Times New Roman" w:cs="Times New Roman"/>
          <w:b/>
          <w:i/>
          <w:sz w:val="26"/>
          <w:szCs w:val="26"/>
        </w:rPr>
        <w:t>)</w:t>
      </w:r>
      <w:r w:rsidRPr="00EB77A2">
        <w:rPr>
          <w:rFonts w:ascii="Times New Roman" w:hAnsi="Times New Roman" w:cs="Times New Roman"/>
          <w:sz w:val="26"/>
          <w:szCs w:val="26"/>
        </w:rPr>
        <w:t>,</w:t>
      </w:r>
      <w:r w:rsidR="00EB77A2" w:rsidRPr="00EB77A2">
        <w:rPr>
          <w:rFonts w:ascii="Times New Roman" w:hAnsi="Times New Roman" w:cs="Times New Roman"/>
          <w:sz w:val="26"/>
          <w:szCs w:val="26"/>
        </w:rPr>
        <w:t xml:space="preserve"> начиная с налогового периода, в котором организация внесена в реестр участников РИП.</w:t>
      </w:r>
    </w:p>
    <w:p w:rsidR="00EB77A2" w:rsidRPr="00EB77A2" w:rsidRDefault="00EB77A2" w:rsidP="00EB77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94552">
        <w:rPr>
          <w:rFonts w:ascii="Times New Roman" w:hAnsi="Times New Roman" w:cs="Times New Roman"/>
          <w:b/>
          <w:i/>
          <w:sz w:val="26"/>
          <w:szCs w:val="26"/>
        </w:rPr>
        <w:t>Коэффициент К</w:t>
      </w:r>
      <w:r w:rsidR="00094552" w:rsidRPr="00094552">
        <w:rPr>
          <w:rFonts w:ascii="Times New Roman" w:hAnsi="Times New Roman" w:cs="Times New Roman"/>
          <w:b/>
          <w:i/>
          <w:sz w:val="26"/>
          <w:szCs w:val="26"/>
          <w:vertAlign w:val="subscript"/>
        </w:rPr>
        <w:t>ТД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B77A2">
        <w:rPr>
          <w:rFonts w:ascii="Times New Roman" w:hAnsi="Times New Roman" w:cs="Times New Roman"/>
          <w:sz w:val="26"/>
          <w:szCs w:val="26"/>
        </w:rPr>
        <w:t xml:space="preserve">в течение ста двадцати налоговых периодов, считая с начала применения льготной ставки налога на прибыль организаций в соответствии с </w:t>
      </w:r>
      <w:hyperlink w:anchor="Par11" w:history="1">
        <w:r w:rsidRPr="00EB77A2">
          <w:rPr>
            <w:rFonts w:ascii="Times New Roman" w:hAnsi="Times New Roman" w:cs="Times New Roman"/>
            <w:sz w:val="26"/>
            <w:szCs w:val="26"/>
          </w:rPr>
          <w:t>пунктом 2 статьи 284.3</w:t>
        </w:r>
      </w:hyperlink>
      <w:r w:rsidRPr="00EB77A2">
        <w:rPr>
          <w:rFonts w:ascii="Times New Roman" w:hAnsi="Times New Roman" w:cs="Times New Roman"/>
          <w:sz w:val="26"/>
          <w:szCs w:val="26"/>
        </w:rPr>
        <w:t xml:space="preserve"> Налогового Кодекса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EB77A2">
        <w:rPr>
          <w:rFonts w:ascii="Times New Roman" w:hAnsi="Times New Roman" w:cs="Times New Roman"/>
          <w:sz w:val="26"/>
          <w:szCs w:val="26"/>
        </w:rPr>
        <w:t xml:space="preserve">  </w:t>
      </w:r>
      <w:r w:rsidRPr="00094552">
        <w:rPr>
          <w:rFonts w:ascii="Times New Roman" w:hAnsi="Times New Roman" w:cs="Times New Roman"/>
          <w:b/>
          <w:i/>
          <w:sz w:val="26"/>
          <w:szCs w:val="26"/>
        </w:rPr>
        <w:t>принимается равным</w:t>
      </w:r>
      <w:r w:rsidRPr="00EB77A2">
        <w:rPr>
          <w:rFonts w:ascii="Times New Roman" w:hAnsi="Times New Roman" w:cs="Times New Roman"/>
          <w:sz w:val="26"/>
          <w:szCs w:val="26"/>
        </w:rPr>
        <w:t>:</w:t>
      </w:r>
    </w:p>
    <w:p w:rsidR="00EB77A2" w:rsidRPr="00EB77A2" w:rsidRDefault="00EB77A2" w:rsidP="00EB77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B77A2">
        <w:rPr>
          <w:rFonts w:ascii="Times New Roman" w:hAnsi="Times New Roman" w:cs="Times New Roman"/>
          <w:sz w:val="26"/>
          <w:szCs w:val="26"/>
        </w:rPr>
        <w:t xml:space="preserve">1) 0 - в течение первых </w:t>
      </w:r>
      <w:r w:rsidR="00B16F2E">
        <w:rPr>
          <w:rFonts w:ascii="Times New Roman" w:hAnsi="Times New Roman" w:cs="Times New Roman"/>
          <w:sz w:val="26"/>
          <w:szCs w:val="26"/>
        </w:rPr>
        <w:t>24</w:t>
      </w:r>
      <w:r w:rsidRPr="00EB77A2">
        <w:rPr>
          <w:rFonts w:ascii="Times New Roman" w:hAnsi="Times New Roman" w:cs="Times New Roman"/>
          <w:sz w:val="26"/>
          <w:szCs w:val="26"/>
        </w:rPr>
        <w:t xml:space="preserve"> налоговых периодов;</w:t>
      </w:r>
    </w:p>
    <w:p w:rsidR="00EB77A2" w:rsidRPr="00EB77A2" w:rsidRDefault="00EB77A2" w:rsidP="00EB77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B77A2">
        <w:rPr>
          <w:rFonts w:ascii="Times New Roman" w:hAnsi="Times New Roman" w:cs="Times New Roman"/>
          <w:sz w:val="26"/>
          <w:szCs w:val="26"/>
        </w:rPr>
        <w:t xml:space="preserve">2) 0,2 - с </w:t>
      </w:r>
      <w:r w:rsidR="00B16F2E">
        <w:rPr>
          <w:rFonts w:ascii="Times New Roman" w:hAnsi="Times New Roman" w:cs="Times New Roman"/>
          <w:sz w:val="26"/>
          <w:szCs w:val="26"/>
        </w:rPr>
        <w:t>25</w:t>
      </w:r>
      <w:r w:rsidRPr="00EB77A2">
        <w:rPr>
          <w:rFonts w:ascii="Times New Roman" w:hAnsi="Times New Roman" w:cs="Times New Roman"/>
          <w:sz w:val="26"/>
          <w:szCs w:val="26"/>
        </w:rPr>
        <w:t xml:space="preserve"> по </w:t>
      </w:r>
      <w:r w:rsidR="00B16F2E">
        <w:rPr>
          <w:rFonts w:ascii="Times New Roman" w:hAnsi="Times New Roman" w:cs="Times New Roman"/>
          <w:sz w:val="26"/>
          <w:szCs w:val="26"/>
        </w:rPr>
        <w:t>48</w:t>
      </w:r>
      <w:r w:rsidRPr="00EB77A2">
        <w:rPr>
          <w:rFonts w:ascii="Times New Roman" w:hAnsi="Times New Roman" w:cs="Times New Roman"/>
          <w:sz w:val="26"/>
          <w:szCs w:val="26"/>
        </w:rPr>
        <w:t xml:space="preserve"> включительно налоговый период;</w:t>
      </w:r>
    </w:p>
    <w:p w:rsidR="00EB77A2" w:rsidRPr="00EB77A2" w:rsidRDefault="00EB77A2" w:rsidP="00EB77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B77A2">
        <w:rPr>
          <w:rFonts w:ascii="Times New Roman" w:hAnsi="Times New Roman" w:cs="Times New Roman"/>
          <w:sz w:val="26"/>
          <w:szCs w:val="26"/>
        </w:rPr>
        <w:t xml:space="preserve">3) 0,4 - с </w:t>
      </w:r>
      <w:r w:rsidR="00B16F2E">
        <w:rPr>
          <w:rFonts w:ascii="Times New Roman" w:hAnsi="Times New Roman" w:cs="Times New Roman"/>
          <w:sz w:val="26"/>
          <w:szCs w:val="26"/>
        </w:rPr>
        <w:t>49</w:t>
      </w:r>
      <w:r w:rsidRPr="00EB77A2">
        <w:rPr>
          <w:rFonts w:ascii="Times New Roman" w:hAnsi="Times New Roman" w:cs="Times New Roman"/>
          <w:sz w:val="26"/>
          <w:szCs w:val="26"/>
        </w:rPr>
        <w:t xml:space="preserve"> по </w:t>
      </w:r>
      <w:r w:rsidR="00B16F2E">
        <w:rPr>
          <w:rFonts w:ascii="Times New Roman" w:hAnsi="Times New Roman" w:cs="Times New Roman"/>
          <w:sz w:val="26"/>
          <w:szCs w:val="26"/>
        </w:rPr>
        <w:t>72</w:t>
      </w:r>
      <w:r w:rsidRPr="00EB77A2">
        <w:rPr>
          <w:rFonts w:ascii="Times New Roman" w:hAnsi="Times New Roman" w:cs="Times New Roman"/>
          <w:sz w:val="26"/>
          <w:szCs w:val="26"/>
        </w:rPr>
        <w:t xml:space="preserve"> включительно налоговый период;</w:t>
      </w:r>
    </w:p>
    <w:p w:rsidR="00EB77A2" w:rsidRPr="00EB77A2" w:rsidRDefault="00EB77A2" w:rsidP="00EB77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B77A2">
        <w:rPr>
          <w:rFonts w:ascii="Times New Roman" w:hAnsi="Times New Roman" w:cs="Times New Roman"/>
          <w:sz w:val="26"/>
          <w:szCs w:val="26"/>
        </w:rPr>
        <w:t xml:space="preserve">4) 0,6 - с </w:t>
      </w:r>
      <w:r w:rsidR="00B16F2E">
        <w:rPr>
          <w:rFonts w:ascii="Times New Roman" w:hAnsi="Times New Roman" w:cs="Times New Roman"/>
          <w:sz w:val="26"/>
          <w:szCs w:val="26"/>
        </w:rPr>
        <w:t>73</w:t>
      </w:r>
      <w:r w:rsidRPr="00EB77A2">
        <w:rPr>
          <w:rFonts w:ascii="Times New Roman" w:hAnsi="Times New Roman" w:cs="Times New Roman"/>
          <w:sz w:val="26"/>
          <w:szCs w:val="26"/>
        </w:rPr>
        <w:t xml:space="preserve"> по </w:t>
      </w:r>
      <w:r w:rsidR="00B16F2E">
        <w:rPr>
          <w:rFonts w:ascii="Times New Roman" w:hAnsi="Times New Roman" w:cs="Times New Roman"/>
          <w:sz w:val="26"/>
          <w:szCs w:val="26"/>
        </w:rPr>
        <w:t>96</w:t>
      </w:r>
      <w:r w:rsidRPr="00EB77A2">
        <w:rPr>
          <w:rFonts w:ascii="Times New Roman" w:hAnsi="Times New Roman" w:cs="Times New Roman"/>
          <w:sz w:val="26"/>
          <w:szCs w:val="26"/>
        </w:rPr>
        <w:t xml:space="preserve"> включительно налоговый период;</w:t>
      </w:r>
    </w:p>
    <w:p w:rsidR="00EB77A2" w:rsidRPr="00EB77A2" w:rsidRDefault="00EB77A2" w:rsidP="00EB77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B77A2">
        <w:rPr>
          <w:rFonts w:ascii="Times New Roman" w:hAnsi="Times New Roman" w:cs="Times New Roman"/>
          <w:sz w:val="26"/>
          <w:szCs w:val="26"/>
        </w:rPr>
        <w:t xml:space="preserve">5) 0,8 - с </w:t>
      </w:r>
      <w:r w:rsidR="00B16F2E">
        <w:rPr>
          <w:rFonts w:ascii="Times New Roman" w:hAnsi="Times New Roman" w:cs="Times New Roman"/>
          <w:sz w:val="26"/>
          <w:szCs w:val="26"/>
        </w:rPr>
        <w:t>97</w:t>
      </w:r>
      <w:r w:rsidRPr="00EB77A2">
        <w:rPr>
          <w:rFonts w:ascii="Times New Roman" w:hAnsi="Times New Roman" w:cs="Times New Roman"/>
          <w:sz w:val="26"/>
          <w:szCs w:val="26"/>
        </w:rPr>
        <w:t xml:space="preserve"> по </w:t>
      </w:r>
      <w:r w:rsidR="00B16F2E">
        <w:rPr>
          <w:rFonts w:ascii="Times New Roman" w:hAnsi="Times New Roman" w:cs="Times New Roman"/>
          <w:sz w:val="26"/>
          <w:szCs w:val="26"/>
        </w:rPr>
        <w:t>120</w:t>
      </w:r>
      <w:r w:rsidRPr="00EB77A2">
        <w:rPr>
          <w:rFonts w:ascii="Times New Roman" w:hAnsi="Times New Roman" w:cs="Times New Roman"/>
          <w:sz w:val="26"/>
          <w:szCs w:val="26"/>
        </w:rPr>
        <w:t xml:space="preserve"> включительно налоговый период;</w:t>
      </w:r>
    </w:p>
    <w:p w:rsidR="00EB77A2" w:rsidRPr="00EB77A2" w:rsidRDefault="00EB77A2" w:rsidP="00EB77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B77A2">
        <w:rPr>
          <w:rFonts w:ascii="Times New Roman" w:hAnsi="Times New Roman" w:cs="Times New Roman"/>
          <w:sz w:val="26"/>
          <w:szCs w:val="26"/>
        </w:rPr>
        <w:t>6) 1 - в последующие налоговые периоды.</w:t>
      </w:r>
    </w:p>
    <w:p w:rsidR="008F18FD" w:rsidRDefault="008F18FD" w:rsidP="008B2F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B77A2">
        <w:rPr>
          <w:rFonts w:ascii="Times New Roman" w:hAnsi="Times New Roman" w:cs="Times New Roman"/>
          <w:sz w:val="26"/>
          <w:szCs w:val="26"/>
        </w:rPr>
        <w:lastRenderedPageBreak/>
        <w:t xml:space="preserve">Коэффициент </w:t>
      </w:r>
      <w:r w:rsidR="00094552">
        <w:rPr>
          <w:rFonts w:ascii="Times New Roman" w:hAnsi="Times New Roman" w:cs="Times New Roman"/>
          <w:noProof/>
          <w:sz w:val="26"/>
          <w:szCs w:val="26"/>
          <w:lang w:eastAsia="ru-RU"/>
        </w:rPr>
        <w:t>К</w:t>
      </w:r>
      <w:r w:rsidR="00094552" w:rsidRPr="00094552">
        <w:rPr>
          <w:rFonts w:ascii="Times New Roman" w:hAnsi="Times New Roman" w:cs="Times New Roman"/>
          <w:noProof/>
          <w:sz w:val="26"/>
          <w:szCs w:val="26"/>
          <w:vertAlign w:val="subscript"/>
          <w:lang w:eastAsia="ru-RU"/>
        </w:rPr>
        <w:t>ТД</w:t>
      </w:r>
      <w:r w:rsidRPr="00EB77A2">
        <w:rPr>
          <w:rFonts w:ascii="Times New Roman" w:hAnsi="Times New Roman" w:cs="Times New Roman"/>
          <w:sz w:val="26"/>
          <w:szCs w:val="26"/>
        </w:rPr>
        <w:t xml:space="preserve"> применяется налогоплательщиком </w:t>
      </w:r>
      <w:r w:rsidR="00EB77A2" w:rsidRPr="00EB77A2">
        <w:rPr>
          <w:rFonts w:ascii="Times New Roman" w:hAnsi="Times New Roman" w:cs="Times New Roman"/>
          <w:sz w:val="26"/>
          <w:szCs w:val="26"/>
        </w:rPr>
        <w:t xml:space="preserve">только </w:t>
      </w:r>
      <w:r w:rsidRPr="00EB77A2">
        <w:rPr>
          <w:rFonts w:ascii="Times New Roman" w:hAnsi="Times New Roman" w:cs="Times New Roman"/>
          <w:sz w:val="26"/>
          <w:szCs w:val="26"/>
        </w:rPr>
        <w:t>при соблюдении им условий лицензии на пользование недрами и выполнении требований согласованного и утвержденного в установленном порядке технического проекта</w:t>
      </w:r>
      <w:r w:rsidR="00B16F2E">
        <w:rPr>
          <w:rFonts w:ascii="Times New Roman" w:hAnsi="Times New Roman" w:cs="Times New Roman"/>
          <w:sz w:val="26"/>
          <w:szCs w:val="26"/>
        </w:rPr>
        <w:t>, в</w:t>
      </w:r>
      <w:r w:rsidRPr="00EB77A2">
        <w:rPr>
          <w:rFonts w:ascii="Times New Roman" w:hAnsi="Times New Roman" w:cs="Times New Roman"/>
          <w:sz w:val="26"/>
          <w:szCs w:val="26"/>
        </w:rPr>
        <w:t xml:space="preserve"> </w:t>
      </w:r>
      <w:r w:rsidR="00EB77A2" w:rsidRPr="00EB77A2">
        <w:rPr>
          <w:rFonts w:ascii="Times New Roman" w:hAnsi="Times New Roman" w:cs="Times New Roman"/>
          <w:sz w:val="26"/>
          <w:szCs w:val="26"/>
        </w:rPr>
        <w:t xml:space="preserve">случае </w:t>
      </w:r>
      <w:r w:rsidRPr="00EB77A2">
        <w:rPr>
          <w:rFonts w:ascii="Times New Roman" w:hAnsi="Times New Roman" w:cs="Times New Roman"/>
          <w:sz w:val="26"/>
          <w:szCs w:val="26"/>
        </w:rPr>
        <w:t>выявлен</w:t>
      </w:r>
      <w:r w:rsidR="00EB77A2" w:rsidRPr="00EB77A2">
        <w:rPr>
          <w:rFonts w:ascii="Times New Roman" w:hAnsi="Times New Roman" w:cs="Times New Roman"/>
          <w:sz w:val="26"/>
          <w:szCs w:val="26"/>
        </w:rPr>
        <w:t>ия</w:t>
      </w:r>
      <w:r w:rsidRPr="00EB77A2">
        <w:rPr>
          <w:rFonts w:ascii="Times New Roman" w:hAnsi="Times New Roman" w:cs="Times New Roman"/>
          <w:sz w:val="26"/>
          <w:szCs w:val="26"/>
        </w:rPr>
        <w:t xml:space="preserve"> нарушени</w:t>
      </w:r>
      <w:r w:rsidR="00EB77A2" w:rsidRPr="00EB77A2">
        <w:rPr>
          <w:rFonts w:ascii="Times New Roman" w:hAnsi="Times New Roman" w:cs="Times New Roman"/>
          <w:sz w:val="26"/>
          <w:szCs w:val="26"/>
        </w:rPr>
        <w:t>я</w:t>
      </w:r>
      <w:r w:rsidRPr="00EB77A2">
        <w:rPr>
          <w:rFonts w:ascii="Times New Roman" w:hAnsi="Times New Roman" w:cs="Times New Roman"/>
          <w:sz w:val="26"/>
          <w:szCs w:val="26"/>
        </w:rPr>
        <w:t xml:space="preserve"> </w:t>
      </w:r>
      <w:r w:rsidR="00B16F2E">
        <w:rPr>
          <w:rFonts w:ascii="Times New Roman" w:hAnsi="Times New Roman" w:cs="Times New Roman"/>
          <w:sz w:val="26"/>
          <w:szCs w:val="26"/>
        </w:rPr>
        <w:t>которых</w:t>
      </w:r>
      <w:r w:rsidRPr="00EB77A2">
        <w:rPr>
          <w:rFonts w:ascii="Times New Roman" w:hAnsi="Times New Roman" w:cs="Times New Roman"/>
          <w:sz w:val="26"/>
          <w:szCs w:val="26"/>
        </w:rPr>
        <w:t xml:space="preserve"> сумма налога подлежит пересчету</w:t>
      </w:r>
      <w:r w:rsidR="00B16F2E">
        <w:rPr>
          <w:rFonts w:ascii="Times New Roman" w:hAnsi="Times New Roman" w:cs="Times New Roman"/>
          <w:sz w:val="26"/>
          <w:szCs w:val="26"/>
        </w:rPr>
        <w:t>,</w:t>
      </w:r>
      <w:r w:rsidRPr="00EB77A2">
        <w:rPr>
          <w:rFonts w:ascii="Times New Roman" w:hAnsi="Times New Roman" w:cs="Times New Roman"/>
          <w:sz w:val="26"/>
          <w:szCs w:val="26"/>
        </w:rPr>
        <w:t xml:space="preserve"> исходя из налоговой ставки, установленной </w:t>
      </w:r>
      <w:hyperlink w:anchor="Par35" w:history="1">
        <w:r w:rsidRPr="00EB77A2">
          <w:rPr>
            <w:rFonts w:ascii="Times New Roman" w:hAnsi="Times New Roman" w:cs="Times New Roman"/>
            <w:sz w:val="26"/>
            <w:szCs w:val="26"/>
          </w:rPr>
          <w:t>пунктом 2 статьи 342</w:t>
        </w:r>
      </w:hyperlink>
      <w:r w:rsidRPr="00EB77A2">
        <w:rPr>
          <w:rFonts w:ascii="Times New Roman" w:hAnsi="Times New Roman" w:cs="Times New Roman"/>
          <w:sz w:val="26"/>
          <w:szCs w:val="26"/>
        </w:rPr>
        <w:t xml:space="preserve"> настоящего Кодекса, начиная с того налогового периода, в котором было допущено такое нарушение, и уплате в бюджет с</w:t>
      </w:r>
      <w:proofErr w:type="gramEnd"/>
      <w:r w:rsidRPr="00EB77A2">
        <w:rPr>
          <w:rFonts w:ascii="Times New Roman" w:hAnsi="Times New Roman" w:cs="Times New Roman"/>
          <w:sz w:val="26"/>
          <w:szCs w:val="26"/>
        </w:rPr>
        <w:t xml:space="preserve"> применением ставки пени, равной одной трехсотой действующей в этот период ставки рефинансирования Центрального банка Российской Федерации.</w:t>
      </w:r>
    </w:p>
    <w:sectPr w:rsidR="008F18FD" w:rsidSect="003C2931">
      <w:pgSz w:w="11906" w:h="16838"/>
      <w:pgMar w:top="737" w:right="737" w:bottom="73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08FC" w:rsidRDefault="00B008FC" w:rsidP="00A3568D">
      <w:pPr>
        <w:spacing w:after="0" w:line="240" w:lineRule="auto"/>
      </w:pPr>
      <w:r>
        <w:separator/>
      </w:r>
    </w:p>
  </w:endnote>
  <w:endnote w:type="continuationSeparator" w:id="0">
    <w:p w:rsidR="00B008FC" w:rsidRDefault="00B008FC" w:rsidP="00A35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08FC" w:rsidRDefault="00B008FC" w:rsidP="00A3568D">
      <w:pPr>
        <w:spacing w:after="0" w:line="240" w:lineRule="auto"/>
      </w:pPr>
      <w:r>
        <w:separator/>
      </w:r>
    </w:p>
  </w:footnote>
  <w:footnote w:type="continuationSeparator" w:id="0">
    <w:p w:rsidR="00B008FC" w:rsidRDefault="00B008FC" w:rsidP="00A356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0A449E"/>
    <w:multiLevelType w:val="hybridMultilevel"/>
    <w:tmpl w:val="291205B6"/>
    <w:lvl w:ilvl="0" w:tplc="4642A98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C55"/>
    <w:rsid w:val="00094552"/>
    <w:rsid w:val="000A64A7"/>
    <w:rsid w:val="000C508E"/>
    <w:rsid w:val="001500E3"/>
    <w:rsid w:val="002423D1"/>
    <w:rsid w:val="002D0C5B"/>
    <w:rsid w:val="00374C55"/>
    <w:rsid w:val="003B056F"/>
    <w:rsid w:val="003C2931"/>
    <w:rsid w:val="00405B6E"/>
    <w:rsid w:val="004B0AB3"/>
    <w:rsid w:val="004B3B66"/>
    <w:rsid w:val="00554B35"/>
    <w:rsid w:val="00735CBB"/>
    <w:rsid w:val="007C5904"/>
    <w:rsid w:val="008822D4"/>
    <w:rsid w:val="00890D0D"/>
    <w:rsid w:val="008B2F3D"/>
    <w:rsid w:val="008B616F"/>
    <w:rsid w:val="008D0C0D"/>
    <w:rsid w:val="008F18FD"/>
    <w:rsid w:val="00916E92"/>
    <w:rsid w:val="00937C91"/>
    <w:rsid w:val="00A3568D"/>
    <w:rsid w:val="00A80F73"/>
    <w:rsid w:val="00AE18B0"/>
    <w:rsid w:val="00AE2355"/>
    <w:rsid w:val="00B008FC"/>
    <w:rsid w:val="00B16F2E"/>
    <w:rsid w:val="00B36BC5"/>
    <w:rsid w:val="00C12CEC"/>
    <w:rsid w:val="00D27589"/>
    <w:rsid w:val="00DD39D5"/>
    <w:rsid w:val="00E639E6"/>
    <w:rsid w:val="00E96443"/>
    <w:rsid w:val="00EB77A2"/>
    <w:rsid w:val="00F016BB"/>
    <w:rsid w:val="00FB011C"/>
    <w:rsid w:val="00FF0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4C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C508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356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3568D"/>
  </w:style>
  <w:style w:type="paragraph" w:styleId="a7">
    <w:name w:val="footer"/>
    <w:basedOn w:val="a"/>
    <w:link w:val="a8"/>
    <w:uiPriority w:val="99"/>
    <w:unhideWhenUsed/>
    <w:rsid w:val="00A356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3568D"/>
  </w:style>
  <w:style w:type="paragraph" w:styleId="a9">
    <w:name w:val="Balloon Text"/>
    <w:basedOn w:val="a"/>
    <w:link w:val="aa"/>
    <w:uiPriority w:val="99"/>
    <w:semiHidden/>
    <w:unhideWhenUsed/>
    <w:rsid w:val="00AE23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E235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9644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4C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C508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356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3568D"/>
  </w:style>
  <w:style w:type="paragraph" w:styleId="a7">
    <w:name w:val="footer"/>
    <w:basedOn w:val="a"/>
    <w:link w:val="a8"/>
    <w:uiPriority w:val="99"/>
    <w:unhideWhenUsed/>
    <w:rsid w:val="00A356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3568D"/>
  </w:style>
  <w:style w:type="paragraph" w:styleId="a9">
    <w:name w:val="Balloon Text"/>
    <w:basedOn w:val="a"/>
    <w:link w:val="aa"/>
    <w:uiPriority w:val="99"/>
    <w:semiHidden/>
    <w:unhideWhenUsed/>
    <w:rsid w:val="00AE23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E235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9644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E18BB4C75D4EB3A3C3E8B0C86E3A2D73897FC3CAA0080FB153A485554u64AV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1070</Words>
  <Characters>6101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Браун Людмила Александровна</dc:creator>
  <cp:lastModifiedBy>Касьянюк Елена Евгеньевна</cp:lastModifiedBy>
  <cp:revision>2</cp:revision>
  <cp:lastPrinted>2014-06-05T21:44:00Z</cp:lastPrinted>
  <dcterms:created xsi:type="dcterms:W3CDTF">2015-06-11T03:13:00Z</dcterms:created>
  <dcterms:modified xsi:type="dcterms:W3CDTF">2015-06-11T03:13:00Z</dcterms:modified>
</cp:coreProperties>
</file>